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2711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lieferung von verzehrfertigem Mittagessen (cook&amp;hold-System) an 3 Grundschulen in Pirmasen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geforderten Leistungen umfassen die Anlieferung von verzehrfertiger Mittagsverpflegung und/oder Lebensmittel und alle damit verbundenen Dienstleistungen, die zur Anlieferung der Speisen erforderlich sind für die folgenden Schulen:
Grundschule Fehrbach, 
Grundschule Gersbach/Windsberg/Winzeln, Grundschule Sommerwald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